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CDAC" w14:textId="52850D30" w:rsidR="000702BF" w:rsidRDefault="007F5286" w:rsidP="007F5286">
      <w:pPr>
        <w:pStyle w:val="Heading1"/>
      </w:pPr>
      <w:r>
        <w:t>Ken’s Oral Comments to OIT Rulemaking</w:t>
      </w:r>
    </w:p>
    <w:p w14:paraId="2FDB35C4" w14:textId="2F1716BC" w:rsidR="000230F0" w:rsidRDefault="000230F0" w:rsidP="000230F0">
      <w:r>
        <w:t>Good morning, my name is Ken Nakata</w:t>
      </w:r>
      <w:r w:rsidR="004F6377">
        <w:t xml:space="preserve"> from</w:t>
      </w:r>
      <w:r>
        <w:t xml:space="preserve"> Converge Accessibility. We commend OIT</w:t>
      </w:r>
      <w:r w:rsidR="00B87D77">
        <w:t xml:space="preserve"> for its leadership </w:t>
      </w:r>
      <w:r>
        <w:t xml:space="preserve">in digital accessibility, but we have serious concerns about </w:t>
      </w:r>
      <w:r w:rsidR="004F6377">
        <w:t xml:space="preserve">the proposed </w:t>
      </w:r>
      <w:r>
        <w:t>changes to Sections 11.5 and 11.7.</w:t>
      </w:r>
    </w:p>
    <w:p w14:paraId="3E088E40" w14:textId="6D277A4F" w:rsidR="000230F0" w:rsidRDefault="000230F0" w:rsidP="000230F0">
      <w:r>
        <w:t>First, eliminating the option to comply with a</w:t>
      </w:r>
      <w:r w:rsidR="004F6377">
        <w:t>n accessibility</w:t>
      </w:r>
      <w:r>
        <w:t xml:space="preserve"> plan is unfair to public entities that have relied on this approach</w:t>
      </w:r>
      <w:r w:rsidR="006F387D">
        <w:t>, especially on</w:t>
      </w:r>
      <w:r>
        <w:t xml:space="preserve"> the </w:t>
      </w:r>
      <w:r w:rsidR="004F6377">
        <w:t xml:space="preserve">eve of the </w:t>
      </w:r>
      <w:r>
        <w:t xml:space="preserve">enforcement deadline. </w:t>
      </w:r>
    </w:p>
    <w:p w14:paraId="301640D2" w14:textId="28D84382" w:rsidR="000230F0" w:rsidRDefault="000230F0" w:rsidP="000230F0">
      <w:r>
        <w:t xml:space="preserve">Second, </w:t>
      </w:r>
      <w:r w:rsidR="004F6377">
        <w:t xml:space="preserve">eliminating </w:t>
      </w:r>
      <w:r>
        <w:t>the “best meets” standard weakens procurement accessibility, making it harder for agencies to select the most accessible technology available.</w:t>
      </w:r>
    </w:p>
    <w:p w14:paraId="7C3A7B25" w14:textId="77777777" w:rsidR="004F6377" w:rsidRDefault="004F6377" w:rsidP="000230F0">
      <w:r>
        <w:t>Third</w:t>
      </w:r>
      <w:r w:rsidR="000230F0">
        <w:t>, removing the requirement to conform to the extent feasible</w:t>
      </w:r>
      <w:r>
        <w:t xml:space="preserve"> where full compliance imposes an undue burden </w:t>
      </w:r>
      <w:r w:rsidR="000230F0">
        <w:t>means agencies have no incentive to prioritize accessibility once a fully compliant product isn’t available.</w:t>
      </w:r>
    </w:p>
    <w:p w14:paraId="788F2184" w14:textId="5D5AE80B" w:rsidR="000230F0" w:rsidRDefault="000230F0" w:rsidP="000230F0">
      <w:r>
        <w:t>Th</w:t>
      </w:r>
      <w:r w:rsidR="004F6377">
        <w:t>ese three problems</w:t>
      </w:r>
      <w:r>
        <w:t xml:space="preserve"> create confusion</w:t>
      </w:r>
      <w:r w:rsidR="004F6377">
        <w:t xml:space="preserve">, heighten </w:t>
      </w:r>
      <w:r>
        <w:t>legal risk</w:t>
      </w:r>
      <w:r w:rsidR="004F6377">
        <w:t>, and reduce accessibility for people with disabilities.</w:t>
      </w:r>
    </w:p>
    <w:p w14:paraId="46C83CEF" w14:textId="10F0660E" w:rsidR="000230F0" w:rsidRDefault="000230F0" w:rsidP="000230F0">
      <w:r>
        <w:t xml:space="preserve">The “best meets” </w:t>
      </w:r>
      <w:r w:rsidR="004F6377">
        <w:t>provision</w:t>
      </w:r>
      <w:proofErr w:type="gramStart"/>
      <w:r w:rsidR="006F387D">
        <w:t>,</w:t>
      </w:r>
      <w:r w:rsidR="004F6377">
        <w:t xml:space="preserve"> in particular</w:t>
      </w:r>
      <w:r w:rsidR="006F387D">
        <w:t>,</w:t>
      </w:r>
      <w:r w:rsidR="004F6377">
        <w:t xml:space="preserve"> needs</w:t>
      </w:r>
      <w:proofErr w:type="gramEnd"/>
      <w:r w:rsidR="004F6377">
        <w:t xml:space="preserve"> to be retained. It </w:t>
      </w:r>
      <w:r>
        <w:t xml:space="preserve">has been the foundation of federal accessibility policy for over 20 years. It is a key part of Section 508 of the Rehabilitation Act and has been used by every federal agency and countless state agencies. The U.S. General Services Administration provides </w:t>
      </w:r>
      <w:r w:rsidR="004F6377">
        <w:t xml:space="preserve">clear </w:t>
      </w:r>
      <w:r>
        <w:t xml:space="preserve">guidance on applying it, making it a proven, practical approach. </w:t>
      </w:r>
      <w:r w:rsidR="003064CD">
        <w:t xml:space="preserve">While </w:t>
      </w:r>
      <w:r w:rsidR="00BA006B">
        <w:t>“best meets”</w:t>
      </w:r>
      <w:r w:rsidR="003064CD">
        <w:t xml:space="preserve"> was not explicitly stated in the DOJ Title II rule, it should have been because it goes </w:t>
      </w:r>
      <w:proofErr w:type="gramStart"/>
      <w:r w:rsidR="003064CD">
        <w:t>hand-in-hand</w:t>
      </w:r>
      <w:proofErr w:type="gramEnd"/>
      <w:r w:rsidR="003064CD">
        <w:t xml:space="preserve"> with the undue burden requirement in IT procurements. </w:t>
      </w:r>
      <w:r>
        <w:t>OIT was right to include it—removing it now would be a mistake.</w:t>
      </w:r>
    </w:p>
    <w:p w14:paraId="11EC0845" w14:textId="5CC01507" w:rsidR="000230F0" w:rsidRPr="007F5286" w:rsidRDefault="000230F0" w:rsidP="000230F0">
      <w:r>
        <w:t xml:space="preserve">We will </w:t>
      </w:r>
      <w:r w:rsidR="003562CB">
        <w:t xml:space="preserve">be </w:t>
      </w:r>
      <w:r>
        <w:t>submit</w:t>
      </w:r>
      <w:r w:rsidR="003562CB">
        <w:t>ting</w:t>
      </w:r>
      <w:r>
        <w:t xml:space="preserve"> further written comments</w:t>
      </w:r>
      <w:r w:rsidR="004F6377">
        <w:t xml:space="preserve"> by email shortly</w:t>
      </w:r>
      <w:r>
        <w:t>. Thank you.</w:t>
      </w:r>
    </w:p>
    <w:sectPr w:rsidR="000230F0" w:rsidRPr="007F5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286"/>
    <w:rsid w:val="000230F0"/>
    <w:rsid w:val="000702BF"/>
    <w:rsid w:val="000935F3"/>
    <w:rsid w:val="002618C1"/>
    <w:rsid w:val="00263009"/>
    <w:rsid w:val="003064CD"/>
    <w:rsid w:val="003562CB"/>
    <w:rsid w:val="004F6377"/>
    <w:rsid w:val="00500F3E"/>
    <w:rsid w:val="00503408"/>
    <w:rsid w:val="006F387D"/>
    <w:rsid w:val="007F5286"/>
    <w:rsid w:val="00925F9A"/>
    <w:rsid w:val="009D11E9"/>
    <w:rsid w:val="00A72736"/>
    <w:rsid w:val="00B532F4"/>
    <w:rsid w:val="00B87D77"/>
    <w:rsid w:val="00BA006B"/>
    <w:rsid w:val="00C0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3D9826"/>
  <w15:chartTrackingRefBased/>
  <w15:docId w15:val="{B0BEAF5E-4364-BE41-ADE2-02D3A073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5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5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2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2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5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5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5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5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5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52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2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528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5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1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5684CD9F04947B6B6B5212FF5F9F5" ma:contentTypeVersion="14" ma:contentTypeDescription="Create a new document." ma:contentTypeScope="" ma:versionID="f83b655b09522e520abf35b116bbff4e">
  <xsd:schema xmlns:xsd="http://www.w3.org/2001/XMLSchema" xmlns:xs="http://www.w3.org/2001/XMLSchema" xmlns:p="http://schemas.microsoft.com/office/2006/metadata/properties" xmlns:ns2="4bbc8724-c935-444b-ad82-91bd96545d86" xmlns:ns3="02053e10-65e2-4933-96d1-c4194abc3143" targetNamespace="http://schemas.microsoft.com/office/2006/metadata/properties" ma:root="true" ma:fieldsID="5776f939a972f8e648659018f22cb329" ns2:_="" ns3:_="">
    <xsd:import namespace="4bbc8724-c935-444b-ad82-91bd96545d86"/>
    <xsd:import namespace="02053e10-65e2-4933-96d1-c4194abc31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c8724-c935-444b-ad82-91bd96545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7de980a-5678-4bc6-b2d4-cb3a9e6429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53e10-65e2-4933-96d1-c4194abc31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7e713f-1aa0-4ebd-99a0-9200565d3e78}" ma:internalName="TaxCatchAll" ma:showField="CatchAllData" ma:web="02053e10-65e2-4933-96d1-c4194abc31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053e10-65e2-4933-96d1-c4194abc3143" xsi:nil="true"/>
    <lcf76f155ced4ddcb4097134ff3c332f xmlns="4bbc8724-c935-444b-ad82-91bd96545d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23095C-2300-4036-A8A6-CB90926611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9B0E15-64F1-4B8D-83DC-E620E30854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bc8724-c935-444b-ad82-91bd96545d86"/>
    <ds:schemaRef ds:uri="02053e10-65e2-4933-96d1-c4194abc31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80D6FA-8286-4500-AC68-746CBF0F0C8E}">
  <ds:schemaRefs>
    <ds:schemaRef ds:uri="http://schemas.microsoft.com/office/2006/metadata/properties"/>
    <ds:schemaRef ds:uri="http://schemas.microsoft.com/office/infopath/2007/PartnerControls"/>
    <ds:schemaRef ds:uri="02053e10-65e2-4933-96d1-c4194abc3143"/>
    <ds:schemaRef ds:uri="4bbc8724-c935-444b-ad82-91bd96545d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Nakata</dc:creator>
  <cp:keywords/>
  <dc:description/>
  <cp:lastModifiedBy>Ken Nakata</cp:lastModifiedBy>
  <cp:revision>5</cp:revision>
  <dcterms:created xsi:type="dcterms:W3CDTF">2025-03-19T17:55:00Z</dcterms:created>
  <dcterms:modified xsi:type="dcterms:W3CDTF">2025-03-20T20:21:00Z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0x010100ED45684CD9F04947B6B6B5212FF5F9F5</vt:lpwstr>
  </property>
  <property fmtid="{D5CDD505-2E9C-101B-9397-08002B2CF9AE}" pid="3" name="MediaServiceImageTags">
    <vt:lpwstr/>
  </property>
</Properties>
</file>